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0" w:rsidRP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4200" w:rsidRPr="009562CE" w:rsidRDefault="00EC4200" w:rsidP="00EC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7456D">
        <w:rPr>
          <w:rFonts w:ascii="Times New Roman" w:hAnsi="Times New Roman"/>
          <w:sz w:val="24"/>
          <w:szCs w:val="24"/>
        </w:rPr>
        <w:t>Министерство образования Республики Саха (Якутия)</w:t>
      </w:r>
    </w:p>
    <w:p w:rsidR="00EC4200" w:rsidRPr="0097456D" w:rsidRDefault="00EC4200" w:rsidP="00EC420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456D">
        <w:rPr>
          <w:rFonts w:ascii="Times New Roman" w:hAnsi="Times New Roman"/>
          <w:sz w:val="24"/>
          <w:szCs w:val="24"/>
        </w:rPr>
        <w:t>МКУ «Муниципальный орган управления образования»  администрации МР «</w:t>
      </w:r>
      <w:proofErr w:type="spellStart"/>
      <w:r w:rsidRPr="0097456D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97456D">
        <w:rPr>
          <w:rFonts w:ascii="Times New Roman" w:hAnsi="Times New Roman"/>
          <w:sz w:val="24"/>
          <w:szCs w:val="24"/>
        </w:rPr>
        <w:t xml:space="preserve"> улус (район)»</w:t>
      </w:r>
    </w:p>
    <w:p w:rsidR="00EC4200" w:rsidRPr="0097456D" w:rsidRDefault="00EC4200" w:rsidP="00EC420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Тюбяй-Жарханская</w:t>
      </w:r>
      <w:proofErr w:type="spellEnd"/>
      <w:r w:rsidRPr="0097456D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97456D">
        <w:rPr>
          <w:rFonts w:ascii="Times New Roman" w:hAnsi="Times New Roman"/>
          <w:sz w:val="24"/>
          <w:szCs w:val="24"/>
        </w:rPr>
        <w:t>им.</w:t>
      </w:r>
      <w:r>
        <w:rPr>
          <w:rFonts w:ascii="Times New Roman" w:hAnsi="Times New Roman"/>
          <w:sz w:val="24"/>
          <w:szCs w:val="24"/>
        </w:rPr>
        <w:t>САЗверева</w:t>
      </w:r>
      <w:proofErr w:type="spellEnd"/>
      <w:r w:rsidRPr="0097456D">
        <w:rPr>
          <w:rFonts w:ascii="Times New Roman" w:hAnsi="Times New Roman"/>
          <w:sz w:val="24"/>
          <w:szCs w:val="24"/>
        </w:rPr>
        <w:t xml:space="preserve"> »</w:t>
      </w:r>
    </w:p>
    <w:p w:rsidR="00EC4200" w:rsidRPr="0097456D" w:rsidRDefault="00EC4200" w:rsidP="00EC42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4200" w:rsidRPr="0097456D" w:rsidRDefault="00EC4200" w:rsidP="00EC42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4200" w:rsidRPr="007052B6" w:rsidRDefault="00EC4200" w:rsidP="00EC4200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7052B6">
        <w:rPr>
          <w:rFonts w:ascii="Times New Roman" w:hAnsi="Times New Roman"/>
          <w:sz w:val="20"/>
          <w:szCs w:val="20"/>
        </w:rPr>
        <w:t xml:space="preserve">Рассмотрено на заседании МО                                                       Согласовано: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7052B6">
        <w:rPr>
          <w:rFonts w:ascii="Times New Roman" w:hAnsi="Times New Roman"/>
          <w:sz w:val="20"/>
          <w:szCs w:val="20"/>
        </w:rPr>
        <w:t xml:space="preserve">Утверждено: </w:t>
      </w:r>
    </w:p>
    <w:p w:rsidR="00EC4200" w:rsidRPr="007052B6" w:rsidRDefault="00EC4200" w:rsidP="00EC4200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7052B6">
        <w:rPr>
          <w:rFonts w:ascii="Times New Roman" w:hAnsi="Times New Roman"/>
          <w:sz w:val="20"/>
          <w:szCs w:val="20"/>
        </w:rPr>
        <w:t xml:space="preserve"> про</w:t>
      </w:r>
      <w:r>
        <w:rPr>
          <w:rFonts w:ascii="Times New Roman" w:hAnsi="Times New Roman"/>
          <w:sz w:val="20"/>
          <w:szCs w:val="20"/>
        </w:rPr>
        <w:t>токол № от «___» ___________2016</w:t>
      </w:r>
      <w:r w:rsidRPr="007052B6">
        <w:rPr>
          <w:rFonts w:ascii="Times New Roman" w:hAnsi="Times New Roman"/>
          <w:sz w:val="20"/>
          <w:szCs w:val="20"/>
        </w:rPr>
        <w:t xml:space="preserve">г.                                    зам. директора по УВР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директор школы </w:t>
      </w:r>
    </w:p>
    <w:p w:rsidR="00EC4200" w:rsidRPr="007052B6" w:rsidRDefault="00EC4200" w:rsidP="00EC4200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Егорова М.И______________</w:t>
      </w:r>
      <w:r w:rsidRPr="007052B6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Казакулова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Д.Т</w:t>
      </w:r>
      <w:r w:rsidRPr="007052B6">
        <w:rPr>
          <w:rFonts w:ascii="Times New Roman" w:hAnsi="Times New Roman"/>
          <w:sz w:val="20"/>
          <w:szCs w:val="20"/>
        </w:rPr>
        <w:t xml:space="preserve"> ___________                      </w:t>
      </w:r>
      <w:r>
        <w:rPr>
          <w:rFonts w:ascii="Times New Roman" w:hAnsi="Times New Roman"/>
          <w:sz w:val="20"/>
          <w:szCs w:val="20"/>
        </w:rPr>
        <w:t xml:space="preserve">                Марков К.Г</w:t>
      </w:r>
      <w:r w:rsidRPr="007052B6">
        <w:rPr>
          <w:rFonts w:ascii="Times New Roman" w:hAnsi="Times New Roman"/>
          <w:sz w:val="20"/>
          <w:szCs w:val="20"/>
        </w:rPr>
        <w:t>_________________</w:t>
      </w:r>
    </w:p>
    <w:p w:rsidR="00EC4200" w:rsidRPr="007052B6" w:rsidRDefault="00EC4200" w:rsidP="00EC4200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7052B6">
        <w:rPr>
          <w:rFonts w:ascii="Times New Roman" w:hAnsi="Times New Roman"/>
          <w:sz w:val="20"/>
          <w:szCs w:val="20"/>
        </w:rPr>
        <w:t xml:space="preserve">(руководитель МО, подпись)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«___» ____________2016</w:t>
      </w:r>
      <w:r w:rsidRPr="007052B6">
        <w:rPr>
          <w:rFonts w:ascii="Times New Roman" w:hAnsi="Times New Roman"/>
          <w:sz w:val="20"/>
          <w:szCs w:val="20"/>
        </w:rPr>
        <w:t xml:space="preserve">г.                                      </w:t>
      </w:r>
      <w:r>
        <w:rPr>
          <w:rFonts w:ascii="Times New Roman" w:hAnsi="Times New Roman"/>
          <w:sz w:val="20"/>
          <w:szCs w:val="20"/>
        </w:rPr>
        <w:t xml:space="preserve">    от «___» ______2016</w:t>
      </w:r>
      <w:r w:rsidRPr="007052B6">
        <w:rPr>
          <w:rFonts w:ascii="Times New Roman" w:hAnsi="Times New Roman"/>
          <w:sz w:val="20"/>
          <w:szCs w:val="20"/>
        </w:rPr>
        <w:t>г.</w:t>
      </w: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Pr="003E1D0E" w:rsidRDefault="00EC4200" w:rsidP="00EC420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36"/>
        </w:rPr>
        <w:t>Рабочая программа</w:t>
      </w:r>
    </w:p>
    <w:p w:rsidR="00EC4200" w:rsidRPr="003E1D0E" w:rsidRDefault="00EC4200" w:rsidP="00EC420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36"/>
        </w:rPr>
        <w:t>дополнительного образования</w:t>
      </w:r>
    </w:p>
    <w:p w:rsidR="00EC4200" w:rsidRPr="003E1D0E" w:rsidRDefault="00EC4200" w:rsidP="00EC420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36"/>
        </w:rPr>
        <w:t>«Настольный теннис»</w:t>
      </w: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Pr="0089719E" w:rsidRDefault="00EC4200" w:rsidP="00EC42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9719E">
        <w:rPr>
          <w:rFonts w:ascii="Times New Roman" w:hAnsi="Times New Roman"/>
          <w:sz w:val="24"/>
          <w:szCs w:val="24"/>
        </w:rPr>
        <w:t>Предмет: физкультура</w:t>
      </w:r>
    </w:p>
    <w:p w:rsidR="00EC4200" w:rsidRPr="0089719E" w:rsidRDefault="00EC4200" w:rsidP="00EC42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9719E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:6</w:t>
      </w:r>
      <w:r w:rsidRPr="0089719E">
        <w:rPr>
          <w:rFonts w:ascii="Times New Roman" w:hAnsi="Times New Roman"/>
          <w:sz w:val="24"/>
          <w:szCs w:val="24"/>
        </w:rPr>
        <w:t xml:space="preserve"> класс</w:t>
      </w:r>
    </w:p>
    <w:p w:rsidR="00EC4200" w:rsidRPr="0089719E" w:rsidRDefault="00EC4200" w:rsidP="00EC42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9719E">
        <w:rPr>
          <w:rFonts w:ascii="Times New Roman" w:hAnsi="Times New Roman"/>
          <w:sz w:val="24"/>
          <w:szCs w:val="24"/>
        </w:rPr>
        <w:t>Учитель: Егорова Мария Ивановна</w:t>
      </w:r>
    </w:p>
    <w:p w:rsidR="00EC4200" w:rsidRPr="0089719E" w:rsidRDefault="00EC4200" w:rsidP="00EC42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неделю: 2</w:t>
      </w:r>
      <w:r w:rsidRPr="0089719E">
        <w:rPr>
          <w:rFonts w:ascii="Times New Roman" w:hAnsi="Times New Roman"/>
          <w:sz w:val="24"/>
          <w:szCs w:val="24"/>
        </w:rPr>
        <w:t xml:space="preserve"> часа</w:t>
      </w:r>
    </w:p>
    <w:p w:rsidR="00EC4200" w:rsidRPr="0089719E" w:rsidRDefault="00EC4200" w:rsidP="00EC42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9719E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ичество часов по программе:  68</w:t>
      </w: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C4200" w:rsidRDefault="00EC4200" w:rsidP="003E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3E1D0E" w:rsidRPr="003E1D0E" w:rsidRDefault="003E1D0E" w:rsidP="003E1D0E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«Настольный теннис» является модифицированной.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разработке программы за основу  была принята  программа по настольному теннису для спортивных школ  Г.В.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Барчукова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, (этапы спортивного совершенствования),   2004 года. Программа была  адаптирована к условиям работы в рамках общеобразовательного учреждения. В программе представлены цели и задачи работы секции,  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“настольный теннис” имеет</w:t>
      </w: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физкультурно-спортивную </w:t>
      </w:r>
      <w:proofErr w:type="spellStart"/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направленность,</w:t>
      </w: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Новизна</w:t>
      </w: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 программы в том, что она учитывает специфику дополнительного образования  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 очень популярным среди школьников и молодёжи, являясь увлекательной спортивной игрой,  представляющей собой  эффективное  средство  физического  воспитания и всестороннего физического развития.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 программы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спортивной игры – настольный теннис -  определился популярностью ее в детской среде, доступностью, широкой распространенностью  в городе, учебно-материальной базой школы и, естественно, подготовленностью самого учителя.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мобилизовывать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 поддерживает постоянную активность и интерес к игре.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Эти особенности настольного тенниса  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 «Настольный теннис», направленная на удовлетворение потребностей в движении, оздоровлении и поддержании функциональности организма.        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Педагогическая целесообразность </w:t>
      </w: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E1D0E" w:rsidRPr="003E1D0E" w:rsidRDefault="003E1D0E" w:rsidP="003E1D0E">
      <w:pPr>
        <w:keepNext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</w:t>
      </w:r>
    </w:p>
    <w:p w:rsidR="003E1D0E" w:rsidRPr="003E1D0E" w:rsidRDefault="003E1D0E" w:rsidP="003E1D0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3E1D0E" w:rsidRPr="003E1D0E" w:rsidRDefault="003E1D0E" w:rsidP="003E1D0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правильно регулировать свою физическую нагрузку;</w:t>
      </w:r>
    </w:p>
    <w:p w:rsidR="003E1D0E" w:rsidRPr="003E1D0E" w:rsidRDefault="003E1D0E" w:rsidP="003E1D0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учащихся технике и тактике настольного тенниса.</w:t>
      </w:r>
    </w:p>
    <w:p w:rsidR="003E1D0E" w:rsidRPr="003E1D0E" w:rsidRDefault="003E1D0E" w:rsidP="003E1D0E">
      <w:pPr>
        <w:keepNext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</w:t>
      </w:r>
    </w:p>
    <w:p w:rsidR="003E1D0E" w:rsidRPr="003E1D0E" w:rsidRDefault="003E1D0E" w:rsidP="003E1D0E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координацию движений и основные физические качества: силу, ловкость, быстроту реакции;</w:t>
      </w:r>
    </w:p>
    <w:p w:rsidR="003E1D0E" w:rsidRPr="003E1D0E" w:rsidRDefault="003E1D0E" w:rsidP="003E1D0E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двигательные способности посредством игры в теннис;</w:t>
      </w:r>
    </w:p>
    <w:p w:rsidR="003E1D0E" w:rsidRPr="003E1D0E" w:rsidRDefault="003E1D0E" w:rsidP="003E1D0E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самостоятельных занятий физическими упражнениями во время игрового досуга;</w:t>
      </w:r>
    </w:p>
    <w:p w:rsidR="003E1D0E" w:rsidRPr="003E1D0E" w:rsidRDefault="003E1D0E" w:rsidP="003E1D0E">
      <w:pPr>
        <w:keepNext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</w:t>
      </w:r>
    </w:p>
    <w:p w:rsidR="003E1D0E" w:rsidRPr="003E1D0E" w:rsidRDefault="003E1D0E" w:rsidP="003E1D0E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социальной активности обучающихся: воспитывать чувство самостоятельности, ответственности;</w:t>
      </w:r>
    </w:p>
    <w:p w:rsidR="003E1D0E" w:rsidRPr="003E1D0E" w:rsidRDefault="003E1D0E" w:rsidP="003E1D0E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3E1D0E" w:rsidRPr="003E1D0E" w:rsidRDefault="003E1D0E" w:rsidP="003E1D0E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жизни, которая ведет к снижению  преступности среди подростков, а также профилактика  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наркозависимости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алкоголизма;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все желающие, допущенные по состоянию здоровья врачом.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детей от 9 до 10 лет.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Срок реализации программы</w:t>
      </w: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- 1 год..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Учебно-тренировочная нагрузка на груп</w:t>
      </w:r>
      <w:r w:rsidR="00F368B5">
        <w:rPr>
          <w:rFonts w:ascii="Times New Roman" w:eastAsia="Times New Roman" w:hAnsi="Times New Roman" w:cs="Times New Roman"/>
          <w:color w:val="000000"/>
          <w:sz w:val="24"/>
          <w:szCs w:val="24"/>
        </w:rPr>
        <w:t>пу 2 раза в неделю по 1 часу, 68</w:t>
      </w: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 в год.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 организации  детей на занятии</w:t>
      </w: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групповая, игровая, индивидуально-игровая, в парах.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Форма проведения занятий</w:t>
      </w: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индивидуальное, практическое, комбинированное, соревновательное.</w:t>
      </w: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Форма и способы проверки  результативности учебно-тренировочного процесса: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показатель работы секции по настольному теннису - выполнение в конце года программных требований по уровню подготовленности занимающихся, выраженных в количественно 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результатов проводится в виде тестов и контрольных упражнений. Педагог секции используют варианты тестов и контрольных упражнений, разработанные ведущими отечественными специалистами.  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тесты и упражнения проводятся в течение всего учебно-тренировочного годового цикла 2 – 3 раза в год.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учебного года (в мае месяце) все учащиеся группы сдают по общей физической подготовке контрольные зачеты. 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игры проводятся регулярно в учебных целях как более высокая ступень учебных игр с заданиями. Кроме того, контрольные игры незаменимы при</w:t>
      </w:r>
    </w:p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 к соревнованиям.</w:t>
      </w:r>
    </w:p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концу 1 года обучения  учащиеся: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знать:</w:t>
      </w:r>
    </w:p>
    <w:p w:rsidR="003E1D0E" w:rsidRPr="003E1D0E" w:rsidRDefault="003E1D0E" w:rsidP="003E1D0E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систематические занятия физическими упражнениями укрепляют здоровье;</w:t>
      </w:r>
    </w:p>
    <w:p w:rsidR="003E1D0E" w:rsidRPr="003E1D0E" w:rsidRDefault="003E1D0E" w:rsidP="003E1D0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как  правильно распределять свою физическую нагрузку;</w:t>
      </w:r>
    </w:p>
    <w:p w:rsidR="003E1D0E" w:rsidRPr="003E1D0E" w:rsidRDefault="003E1D0E" w:rsidP="003E1D0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игры в настольный теннис;</w:t>
      </w:r>
    </w:p>
    <w:p w:rsidR="003E1D0E" w:rsidRPr="003E1D0E" w:rsidRDefault="003E1D0E" w:rsidP="003E1D0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охраны труда и поведения на занятиях и в повседневной жизни;</w:t>
      </w:r>
    </w:p>
    <w:p w:rsidR="003E1D0E" w:rsidRPr="003E1D0E" w:rsidRDefault="003E1D0E" w:rsidP="003E1D0E">
      <w:pPr>
        <w:numPr>
          <w:ilvl w:val="0"/>
          <w:numId w:val="5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проведения соревнований;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уметь:</w:t>
      </w:r>
    </w:p>
    <w:p w:rsidR="003E1D0E" w:rsidRPr="003E1D0E" w:rsidRDefault="003E1D0E" w:rsidP="003E1D0E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специальную разминку для теннисиста</w:t>
      </w:r>
    </w:p>
    <w:p w:rsidR="003E1D0E" w:rsidRPr="003E1D0E" w:rsidRDefault="003E1D0E" w:rsidP="003E1D0E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техники настольного тенниса;</w:t>
      </w:r>
    </w:p>
    <w:p w:rsidR="003E1D0E" w:rsidRPr="003E1D0E" w:rsidRDefault="003E1D0E" w:rsidP="003E1D0E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 основами судейства в теннисе;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развить следующие качества:</w:t>
      </w:r>
    </w:p>
    <w:p w:rsidR="003E1D0E" w:rsidRPr="003E1D0E" w:rsidRDefault="003E1D0E" w:rsidP="003E1D0E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улучшат координацию движений, быстроту реакции и ловкость;</w:t>
      </w:r>
    </w:p>
    <w:p w:rsidR="003E1D0E" w:rsidRPr="003E1D0E" w:rsidRDefault="003E1D0E" w:rsidP="003E1D0E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улучшат общую выносливость организма к  продолжительным физическим нагрузкам;</w:t>
      </w:r>
    </w:p>
    <w:p w:rsidR="003E1D0E" w:rsidRPr="003E1D0E" w:rsidRDefault="003E1D0E" w:rsidP="003E1D0E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повысятся адаптивные возможности организма -  противостояние  условиям внешней среды стрессового характера;</w:t>
      </w:r>
    </w:p>
    <w:p w:rsidR="003E1D0E" w:rsidRPr="003E1D0E" w:rsidRDefault="003E1D0E" w:rsidP="003E1D0E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разовьют коммуникабельность обучающихся в результате коллективных действий.</w:t>
      </w:r>
    </w:p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проверки результативности</w:t>
      </w:r>
    </w:p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проверки результата обучения являются повседневное систематическое наблюдение за учащимися и собеседование. Это позволяет определить степень самостоятельности учащихся и их интереса к занятиям, уровень культуры и мастерства. Используются методы анкетирования, опроса, тестирования, анализа полученных данных.</w:t>
      </w:r>
    </w:p>
    <w:p w:rsidR="003E1D0E" w:rsidRPr="003E1D0E" w:rsidRDefault="003E1D0E" w:rsidP="003E1D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подведения итогов</w:t>
      </w:r>
    </w:p>
    <w:p w:rsidR="003E1D0E" w:rsidRPr="003E1D0E" w:rsidRDefault="003E1D0E" w:rsidP="003E1D0E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промежуточную и итоговую аттестацию результатов обучения детей.</w:t>
      </w:r>
    </w:p>
    <w:p w:rsidR="003E1D0E" w:rsidRPr="003E1D0E" w:rsidRDefault="003E1D0E" w:rsidP="003E1D0E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начале года проводится входное тестирование.  Промежуточная аттестация проводится в виде текущего контроля в течение всего учебного года. Она предусматривает 1 раз в полгода  зачетное занятие - по общей и специальной физической подготовке при выполнении контрольных упражнений, зачетные игры внутри группы.</w:t>
      </w:r>
    </w:p>
    <w:p w:rsidR="003E1D0E" w:rsidRPr="003E1D0E" w:rsidRDefault="003E1D0E" w:rsidP="003E1D0E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соревнованиях.</w:t>
      </w:r>
    </w:p>
    <w:p w:rsidR="003E1D0E" w:rsidRPr="003E1D0E" w:rsidRDefault="003E1D0E" w:rsidP="003E1D0E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3E1D0E" w:rsidRPr="003E1D0E" w:rsidRDefault="003E1D0E" w:rsidP="003E1D0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</w:t>
      </w:r>
    </w:p>
    <w:p w:rsidR="003E1D0E" w:rsidRPr="003E1D0E" w:rsidRDefault="003E1D0E" w:rsidP="003E1D0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данной программы осуществляет учитель физической культуры.</w:t>
      </w:r>
    </w:p>
    <w:p w:rsidR="003E1D0E" w:rsidRPr="003E1D0E" w:rsidRDefault="003E1D0E" w:rsidP="003E1D0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 эффективности реализации программы</w:t>
      </w:r>
    </w:p>
    <w:p w:rsidR="003E1D0E" w:rsidRPr="003E1D0E" w:rsidRDefault="003E1D0E" w:rsidP="003E1D0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реализации данной программы является успешный процесс формирования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здоровой личности, личности, способной к самостоятельному выбору ценностей, самоопределению в мире культуры и творческой самореализации, стремящейся к физическому и нравственному самосовершенствованию.</w:t>
      </w:r>
    </w:p>
    <w:p w:rsidR="003E1D0E" w:rsidRPr="003E1D0E" w:rsidRDefault="003E1D0E" w:rsidP="003E1D0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 позиции основной цели и принципов оптимальным результатом реализации данной программы является обучающийся, который:</w:t>
      </w:r>
    </w:p>
    <w:p w:rsidR="003E1D0E" w:rsidRPr="003E1D0E" w:rsidRDefault="003E1D0E" w:rsidP="003E1D0E">
      <w:pPr>
        <w:numPr>
          <w:ilvl w:val="0"/>
          <w:numId w:val="8"/>
        </w:num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высокий уровень понимания ценностного отношения к собственному здоровью и безопасному образу жизни для себя и окружающих;</w:t>
      </w:r>
    </w:p>
    <w:p w:rsidR="003E1D0E" w:rsidRPr="003E1D0E" w:rsidRDefault="003E1D0E" w:rsidP="003E1D0E">
      <w:pPr>
        <w:numPr>
          <w:ilvl w:val="0"/>
          <w:numId w:val="8"/>
        </w:num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принимать решения и достигать результата в соответствии с поставленной целью;</w:t>
      </w:r>
    </w:p>
    <w:p w:rsidR="003E1D0E" w:rsidRPr="003E1D0E" w:rsidRDefault="003E1D0E" w:rsidP="003E1D0E">
      <w:pPr>
        <w:numPr>
          <w:ilvl w:val="0"/>
          <w:numId w:val="8"/>
        </w:num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 цели коммуникации, направленность информационного потока, умеет аргументировать собственные высказывания;</w:t>
      </w:r>
    </w:p>
    <w:p w:rsidR="003E1D0E" w:rsidRPr="003E1D0E" w:rsidRDefault="003E1D0E" w:rsidP="003E1D0E">
      <w:pPr>
        <w:numPr>
          <w:ilvl w:val="0"/>
          <w:numId w:val="8"/>
        </w:num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осознает ценности гражданского общества и правового государства, высших идеалов, ориентиров, способен руководствоваться ими в практической деятельности;</w:t>
      </w:r>
    </w:p>
    <w:p w:rsidR="003E1D0E" w:rsidRPr="003E1D0E" w:rsidRDefault="003E1D0E" w:rsidP="003E1D0E">
      <w:pPr>
        <w:numPr>
          <w:ilvl w:val="0"/>
          <w:numId w:val="8"/>
        </w:num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руководствоваться в опыте поведения духовно-нравственными нормами и представлениями;</w:t>
      </w:r>
    </w:p>
    <w:p w:rsidR="003E1D0E" w:rsidRPr="003E1D0E" w:rsidRDefault="003E1D0E" w:rsidP="003E1D0E">
      <w:pPr>
        <w:numPr>
          <w:ilvl w:val="0"/>
          <w:numId w:val="8"/>
        </w:num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социально-психологической готовностью и  стремлением к профессиональному росту, имеет потребность в достижениях и проявлении умений в совершенствовании своих экономических способностей;</w:t>
      </w:r>
    </w:p>
    <w:tbl>
      <w:tblPr>
        <w:tblW w:w="13241" w:type="dxa"/>
        <w:tblInd w:w="-360" w:type="dxa"/>
        <w:tblCellMar>
          <w:left w:w="0" w:type="dxa"/>
          <w:right w:w="0" w:type="dxa"/>
        </w:tblCellMar>
        <w:tblLook w:val="04A0"/>
      </w:tblPr>
      <w:tblGrid>
        <w:gridCol w:w="2028"/>
        <w:gridCol w:w="5670"/>
        <w:gridCol w:w="5543"/>
      </w:tblGrid>
      <w:tr w:rsidR="003E1D0E" w:rsidRPr="003E1D0E" w:rsidTr="003E1D0E"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4c1c772d753d6d4a74de00e22e59b5013d2e3ee8"/>
            <w:bookmarkStart w:id="1" w:name="1"/>
            <w:bookmarkEnd w:id="0"/>
            <w:bookmarkEnd w:id="1"/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и инструментарий</w:t>
            </w:r>
          </w:p>
        </w:tc>
      </w:tr>
      <w:tr w:rsidR="003E1D0E" w:rsidRPr="003E1D0E" w:rsidTr="003E1D0E">
        <w:trPr>
          <w:trHeight w:val="288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культуры ведения ЗОЖ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Количественный</w:t>
            </w:r>
          </w:p>
          <w:p w:rsidR="003E1D0E" w:rsidRPr="003E1D0E" w:rsidRDefault="003E1D0E" w:rsidP="003E1D0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участвующих в спортивных мероприятиях;</w:t>
            </w:r>
          </w:p>
          <w:p w:rsidR="003E1D0E" w:rsidRPr="003E1D0E" w:rsidRDefault="003E1D0E" w:rsidP="003E1D0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прошедших оздоровительные процедуры; Уровень заболеваемости.</w:t>
            </w:r>
          </w:p>
          <w:p w:rsidR="003E1D0E" w:rsidRPr="003E1D0E" w:rsidRDefault="003E1D0E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Качественный</w:t>
            </w:r>
          </w:p>
          <w:p w:rsidR="003E1D0E" w:rsidRPr="003E1D0E" w:rsidRDefault="003E1D0E" w:rsidP="003E1D0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детьми новых форм физических упражнений;</w:t>
            </w:r>
          </w:p>
          <w:p w:rsidR="003E1D0E" w:rsidRPr="003E1D0E" w:rsidRDefault="003E1D0E" w:rsidP="003E1D0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спортивных игр.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воспитателя;</w:t>
            </w:r>
          </w:p>
          <w:p w:rsidR="003E1D0E" w:rsidRPr="003E1D0E" w:rsidRDefault="003E1D0E" w:rsidP="003E1D0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посещения оздоровительных процедур;</w:t>
            </w:r>
          </w:p>
          <w:p w:rsidR="003E1D0E" w:rsidRPr="003E1D0E" w:rsidRDefault="003E1D0E" w:rsidP="003E1D0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заболевших;</w:t>
            </w:r>
          </w:p>
          <w:p w:rsidR="003E1D0E" w:rsidRPr="003E1D0E" w:rsidRDefault="003E1D0E" w:rsidP="003E1D0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участвовавших в спортивных играх, соревнованиях.</w:t>
            </w:r>
          </w:p>
        </w:tc>
      </w:tr>
    </w:tbl>
    <w:p w:rsidR="003E1D0E" w:rsidRPr="003E1D0E" w:rsidRDefault="003E1D0E" w:rsidP="003E1D0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УЧЕБНО-ТЕМАТИЧЕСКИЙ ПЛАН</w:t>
      </w:r>
    </w:p>
    <w:tbl>
      <w:tblPr>
        <w:tblW w:w="10257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2"/>
        <w:gridCol w:w="6096"/>
        <w:gridCol w:w="2949"/>
      </w:tblGrid>
      <w:tr w:rsidR="00623D59" w:rsidRPr="003E1D0E" w:rsidTr="00623D59">
        <w:trPr>
          <w:gridAfter w:val="1"/>
          <w:wAfter w:w="2949" w:type="dxa"/>
          <w:trHeight w:val="400"/>
        </w:trPr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174f7f61462d9960bbd7f463747231a71e77f4ff"/>
            <w:bookmarkStart w:id="3" w:name="2"/>
            <w:bookmarkEnd w:id="2"/>
            <w:bookmarkEnd w:id="3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23D59" w:rsidRPr="003E1D0E" w:rsidRDefault="00623D59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Название тем</w:t>
            </w:r>
          </w:p>
        </w:tc>
      </w:tr>
      <w:tr w:rsidR="00623D59" w:rsidRPr="003E1D0E" w:rsidTr="00623D59">
        <w:trPr>
          <w:trHeight w:val="400"/>
        </w:trPr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D59" w:rsidRPr="003E1D0E" w:rsidRDefault="00623D59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D59" w:rsidRPr="003E1D0E" w:rsidRDefault="00623D59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623D59" w:rsidRPr="003E1D0E" w:rsidTr="00623D59">
        <w:trPr>
          <w:trHeight w:val="80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сведения</w:t>
            </w:r>
          </w:p>
          <w:p w:rsidR="00623D59" w:rsidRPr="003E1D0E" w:rsidRDefault="00623D59" w:rsidP="003E1D0E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 «настольный теннис»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23D59" w:rsidRPr="003E1D0E" w:rsidTr="00623D59">
        <w:trPr>
          <w:trHeight w:val="80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23D59" w:rsidRPr="003E1D0E" w:rsidTr="00623D59">
        <w:trPr>
          <w:trHeight w:val="80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3D59" w:rsidRPr="003E1D0E" w:rsidTr="00623D59">
        <w:trPr>
          <w:trHeight w:val="80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3D59" w:rsidRPr="003E1D0E" w:rsidTr="00623D59">
        <w:trPr>
          <w:trHeight w:val="80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3D59" w:rsidRPr="003E1D0E" w:rsidTr="00623D59">
        <w:trPr>
          <w:trHeight w:val="80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3D59" w:rsidRPr="003E1D0E" w:rsidTr="00623D59">
        <w:trPr>
          <w:trHeight w:val="80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  <w:p w:rsidR="00623D59" w:rsidRPr="003E1D0E" w:rsidRDefault="00623D59" w:rsidP="003E1D0E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в год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59" w:rsidRPr="003E1D0E" w:rsidRDefault="00623D59" w:rsidP="003E1D0E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3E1D0E" w:rsidRPr="003E1D0E" w:rsidRDefault="003E1D0E" w:rsidP="003E1D0E">
      <w:pPr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 ОБУЧЕНИЯ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 – </w:t>
      </w:r>
      <w:r w:rsidR="00ED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время уроков</w:t>
      </w:r>
    </w:p>
    <w:p w:rsidR="003E1D0E" w:rsidRPr="003E1D0E" w:rsidRDefault="003E1D0E" w:rsidP="003E1D0E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истории возникновения, развития и характерных особенностях игры в настольный теннис;</w:t>
      </w:r>
    </w:p>
    <w:p w:rsidR="003E1D0E" w:rsidRPr="003E1D0E" w:rsidRDefault="003E1D0E" w:rsidP="003E1D0E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Инвентарь и оборудование для игры в настольный теннис;</w:t>
      </w:r>
    </w:p>
    <w:p w:rsidR="003E1D0E" w:rsidRPr="003E1D0E" w:rsidRDefault="003E1D0E" w:rsidP="003E1D0E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 при выполнении упражнений на занятиях настольным теннисом;</w:t>
      </w:r>
    </w:p>
    <w:p w:rsidR="003E1D0E" w:rsidRPr="003E1D0E" w:rsidRDefault="003E1D0E" w:rsidP="003E1D0E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пожарной безопасности, поведения в спортивном зале;</w:t>
      </w:r>
    </w:p>
    <w:p w:rsidR="003E1D0E" w:rsidRPr="003E1D0E" w:rsidRDefault="003E1D0E" w:rsidP="003E1D0E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строении и функциях организма человека;</w:t>
      </w:r>
    </w:p>
    <w:p w:rsidR="003E1D0E" w:rsidRPr="003E1D0E" w:rsidRDefault="003E1D0E" w:rsidP="003E1D0E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физических упражнений на организм занимающихся, гигиена, самоконтроль на занятиях настольным теннисом;</w:t>
      </w:r>
    </w:p>
    <w:p w:rsidR="003E1D0E" w:rsidRPr="003E1D0E" w:rsidRDefault="003E1D0E" w:rsidP="003E1D0E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игры в настольный теннис;</w:t>
      </w:r>
    </w:p>
    <w:p w:rsidR="003E1D0E" w:rsidRPr="003E1D0E" w:rsidRDefault="003E1D0E" w:rsidP="003E1D0E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места занятий, инвентарь для игры настольный теннис;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6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Общефизическая подготовка – 20</w:t>
      </w: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 (развитие двигательных качеств)</w:t>
      </w:r>
    </w:p>
    <w:p w:rsidR="003E1D0E" w:rsidRPr="003E1D0E" w:rsidRDefault="003E1D0E" w:rsidP="003E1D0E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</w:t>
      </w:r>
    </w:p>
    <w:p w:rsidR="003E1D0E" w:rsidRPr="003E1D0E" w:rsidRDefault="003E1D0E" w:rsidP="003E1D0E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</w:p>
    <w:p w:rsidR="003E1D0E" w:rsidRPr="003E1D0E" w:rsidRDefault="003E1D0E" w:rsidP="003E1D0E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</w:p>
    <w:p w:rsidR="003E1D0E" w:rsidRPr="003E1D0E" w:rsidRDefault="003E1D0E" w:rsidP="003E1D0E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Прыжки</w:t>
      </w:r>
    </w:p>
    <w:p w:rsidR="003E1D0E" w:rsidRPr="003E1D0E" w:rsidRDefault="003E1D0E" w:rsidP="003E1D0E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Метания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Специа</w:t>
      </w:r>
      <w:r w:rsidR="00A6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 физическая подготовка – 8</w:t>
      </w: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3E1D0E" w:rsidRPr="003E1D0E" w:rsidRDefault="003E1D0E" w:rsidP="003E1D0E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прыжковой ловкости</w:t>
      </w:r>
    </w:p>
    <w:p w:rsidR="003E1D0E" w:rsidRPr="003E1D0E" w:rsidRDefault="003E1D0E" w:rsidP="003E1D0E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силы</w:t>
      </w:r>
    </w:p>
    <w:p w:rsidR="003E1D0E" w:rsidRPr="003E1D0E" w:rsidRDefault="003E1D0E" w:rsidP="003E1D0E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для развития выносливости</w:t>
      </w:r>
    </w:p>
    <w:p w:rsidR="003E1D0E" w:rsidRPr="003E1D0E" w:rsidRDefault="003E1D0E" w:rsidP="003E1D0E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гибкости  </w:t>
      </w:r>
    </w:p>
    <w:p w:rsidR="003E1D0E" w:rsidRPr="003E1D0E" w:rsidRDefault="003E1D0E" w:rsidP="003E1D0E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 внимания и быстроту реакции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Техническая подготовка -15 часов</w:t>
      </w:r>
    </w:p>
    <w:p w:rsidR="003E1D0E" w:rsidRPr="003E1D0E" w:rsidRDefault="003E1D0E" w:rsidP="003E1D0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хвата теннисной ракетки</w:t>
      </w:r>
    </w:p>
    <w:p w:rsidR="003E1D0E" w:rsidRPr="003E1D0E" w:rsidRDefault="003E1D0E" w:rsidP="003E1D0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жонглирование теннисным мячом</w:t>
      </w:r>
    </w:p>
    <w:p w:rsidR="003E1D0E" w:rsidRPr="003E1D0E" w:rsidRDefault="003E1D0E" w:rsidP="003E1D0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теннисиста</w:t>
      </w:r>
    </w:p>
    <w:p w:rsidR="003E1D0E" w:rsidRPr="003E1D0E" w:rsidRDefault="003E1D0E" w:rsidP="003E1D0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теннисиста</w:t>
      </w:r>
    </w:p>
    <w:p w:rsidR="003E1D0E" w:rsidRPr="003E1D0E" w:rsidRDefault="003E1D0E" w:rsidP="003E1D0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вращения мяча</w:t>
      </w:r>
    </w:p>
    <w:p w:rsidR="003E1D0E" w:rsidRPr="003E1D0E" w:rsidRDefault="003E1D0E" w:rsidP="003E1D0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мяча: «маятник», «челнок»</w:t>
      </w:r>
    </w:p>
    <w:p w:rsidR="003E1D0E" w:rsidRPr="003E1D0E" w:rsidRDefault="003E1D0E" w:rsidP="003E1D0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по теннисному мячу (удар без вращения – «толчок», удар с нижним вращением – «подрезка»)</w:t>
      </w:r>
    </w:p>
    <w:p w:rsidR="003E1D0E" w:rsidRPr="003E1D0E" w:rsidRDefault="00A66395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Тактика игры – 7</w:t>
      </w:r>
      <w:r w:rsidR="003E1D0E"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  -  Подачи мяча в нападении;</w:t>
      </w:r>
    </w:p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  -  Прием подач ударом;</w:t>
      </w:r>
    </w:p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  -  Удары атакующие, защитные;</w:t>
      </w:r>
    </w:p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   -  Удары, отличающиеся по длине полета мяча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  - Удары по высоте отскока на стороне соперника</w:t>
      </w:r>
    </w:p>
    <w:p w:rsidR="003E1D0E" w:rsidRPr="003E1D0E" w:rsidRDefault="00A66395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Учебная игра – 18</w:t>
      </w:r>
      <w:r w:rsidR="003E1D0E"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3E1D0E" w:rsidRPr="003E1D0E" w:rsidRDefault="003E1D0E" w:rsidP="003E1D0E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парные игры</w:t>
      </w:r>
    </w:p>
    <w:p w:rsidR="003E1D0E" w:rsidRPr="003E1D0E" w:rsidRDefault="003E1D0E" w:rsidP="003E1D0E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«игра защитника против атакующего»</w:t>
      </w:r>
    </w:p>
    <w:p w:rsidR="003E1D0E" w:rsidRPr="003E1D0E" w:rsidRDefault="003E1D0E" w:rsidP="003E1D0E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«игра атакующего против защитника»</w:t>
      </w:r>
    </w:p>
    <w:p w:rsidR="003E1D0E" w:rsidRPr="003E1D0E" w:rsidRDefault="003E1D0E" w:rsidP="003E1D0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ОБРАЗОВАТЕЛЬНОЙ ПРОГРАММЫ</w:t>
      </w:r>
    </w:p>
    <w:tbl>
      <w:tblPr>
        <w:tblW w:w="13241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436"/>
        <w:gridCol w:w="2305"/>
        <w:gridCol w:w="2479"/>
        <w:gridCol w:w="3004"/>
        <w:gridCol w:w="2747"/>
        <w:gridCol w:w="2270"/>
      </w:tblGrid>
      <w:tr w:rsidR="003E1D0E" w:rsidRPr="003E1D0E" w:rsidTr="003E1D0E">
        <w:trPr>
          <w:trHeight w:val="14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ea2f67d55314976ac120bb7fecf17e2f54d0d4e1"/>
            <w:bookmarkStart w:id="5" w:name="3"/>
            <w:bookmarkEnd w:id="4"/>
            <w:bookmarkEnd w:id="5"/>
            <w:r w:rsidRPr="003E1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программы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организации и проведения занятия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Методы и приёмы организации учебно-воспитательного процесса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 и форма контроля, форма предъявления результата</w:t>
            </w:r>
          </w:p>
        </w:tc>
      </w:tr>
      <w:tr w:rsidR="003E1D0E" w:rsidRPr="003E1D0E" w:rsidTr="003E1D0E">
        <w:trPr>
          <w:trHeight w:val="138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основы настольного тенниса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ПП и ТБ Правила   игры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методика судейства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 подгрупповая, фронтальная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3E1D0E" w:rsidRPr="003E1D0E" w:rsidRDefault="003E1D0E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Конспекты занятий для педагога.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литература, справочные материалы, картинки, плакаты. Правила судейства.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Вводный,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соревнованиях по настольному теннису.</w:t>
            </w:r>
          </w:p>
        </w:tc>
      </w:tr>
      <w:tr w:rsidR="003E1D0E" w:rsidRPr="003E1D0E" w:rsidTr="003E1D0E">
        <w:trPr>
          <w:trHeight w:val="104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 групповая, подгрупповая,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поточная, фронтальная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Словесный,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наглядный показ,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парах, тренировки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Таблицы, схемы, карточки, мячи на каждого обучающего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судьи, протоколы</w:t>
            </w:r>
          </w:p>
        </w:tc>
      </w:tr>
      <w:tr w:rsidR="003E1D0E" w:rsidRPr="003E1D0E" w:rsidTr="003E1D0E">
        <w:trPr>
          <w:trHeight w:val="11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с организацией индивидуальных форм работы внутри группы, в парах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Словесный, объяснение нового материала, рассказ, практические занятия, упражнения в парах, тренировки, наглядный показ педагогом.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Литература, схемы,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справочные материалы, карточки, плакаты, мячи на каждого обучающего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Зачет, тестирование, учебная игра,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 тест.</w:t>
            </w:r>
          </w:p>
        </w:tc>
      </w:tr>
      <w:tr w:rsidR="003E1D0E" w:rsidRPr="003E1D0E" w:rsidTr="003E1D0E">
        <w:trPr>
          <w:trHeight w:val="11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теннисиста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с организацией индивидуальных форм работы внутри группы, в парах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Словесный, объяснение,  беседа, практические занятия, упражнения в парах, тренировки, наглядный показ педагогом.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карточки, плакаты, мячи на каждого обучающего</w:t>
            </w:r>
          </w:p>
          <w:p w:rsidR="003E1D0E" w:rsidRPr="003E1D0E" w:rsidRDefault="003E1D0E" w:rsidP="003E1D0E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Терминология, жестикуляция.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Зачет, тестирование, учебная игра, промежуточный тест,</w:t>
            </w:r>
          </w:p>
          <w:p w:rsidR="003E1D0E" w:rsidRPr="003E1D0E" w:rsidRDefault="003E1D0E" w:rsidP="003E1D0E">
            <w:pPr>
              <w:spacing w:after="0" w:line="240" w:lineRule="auto"/>
              <w:ind w:right="-284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</w:tr>
      <w:tr w:rsidR="003E1D0E" w:rsidRPr="003E1D0E" w:rsidTr="003E1D0E">
        <w:trPr>
          <w:trHeight w:val="11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ind w:right="-284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карточки,</w:t>
            </w:r>
          </w:p>
          <w:p w:rsidR="003E1D0E" w:rsidRPr="003E1D0E" w:rsidRDefault="003E1D0E" w:rsidP="003E1D0E">
            <w:pPr>
              <w:spacing w:after="0" w:line="240" w:lineRule="auto"/>
              <w:ind w:right="-284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плакаты, мячи на каждого обучающего, видеозаписи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игра,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 отбор,</w:t>
            </w:r>
          </w:p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</w:tr>
    </w:tbl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Обеспечение программы методической продукцией</w:t>
      </w:r>
    </w:p>
    <w:p w:rsidR="003E1D0E" w:rsidRPr="003E1D0E" w:rsidRDefault="003E1D0E" w:rsidP="003E1D0E">
      <w:pPr>
        <w:numPr>
          <w:ilvl w:val="0"/>
          <w:numId w:val="18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Теоретические материалы - разработки :</w:t>
      </w:r>
    </w:p>
    <w:p w:rsidR="003E1D0E" w:rsidRPr="003E1D0E" w:rsidRDefault="003E1D0E" w:rsidP="003E1D0E">
      <w:pPr>
        <w:numPr>
          <w:ilvl w:val="0"/>
          <w:numId w:val="19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 на занятиях настольным теннисом.</w:t>
      </w:r>
    </w:p>
    <w:p w:rsidR="003E1D0E" w:rsidRPr="003E1D0E" w:rsidRDefault="003E1D0E" w:rsidP="003E1D0E">
      <w:pPr>
        <w:numPr>
          <w:ilvl w:val="0"/>
          <w:numId w:val="19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проведении школьного турнира по настольному теннису.</w:t>
      </w:r>
    </w:p>
    <w:p w:rsidR="003E1D0E" w:rsidRPr="003E1D0E" w:rsidRDefault="003E1D0E" w:rsidP="003E1D0E">
      <w:pPr>
        <w:numPr>
          <w:ilvl w:val="0"/>
          <w:numId w:val="20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физической подготовленности по ОФП</w:t>
      </w:r>
    </w:p>
    <w:p w:rsidR="003E1D0E" w:rsidRPr="003E1D0E" w:rsidRDefault="003E1D0E" w:rsidP="003E1D0E">
      <w:pPr>
        <w:numPr>
          <w:ilvl w:val="0"/>
          <w:numId w:val="21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Дидактические материалы:</w:t>
      </w:r>
    </w:p>
    <w:p w:rsidR="003E1D0E" w:rsidRPr="003E1D0E" w:rsidRDefault="003E1D0E" w:rsidP="003E1D0E">
      <w:pPr>
        <w:numPr>
          <w:ilvl w:val="0"/>
          <w:numId w:val="22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упражнений по настольному теннису (карточки).</w:t>
      </w:r>
    </w:p>
    <w:p w:rsidR="003E1D0E" w:rsidRPr="003E1D0E" w:rsidRDefault="003E1D0E" w:rsidP="003E1D0E">
      <w:pPr>
        <w:numPr>
          <w:ilvl w:val="0"/>
          <w:numId w:val="22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Картотека общеразвивающих упражнений для разминки</w:t>
      </w:r>
    </w:p>
    <w:p w:rsidR="003E1D0E" w:rsidRPr="003E1D0E" w:rsidRDefault="003E1D0E" w:rsidP="003E1D0E">
      <w:pPr>
        <w:numPr>
          <w:ilvl w:val="0"/>
          <w:numId w:val="22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и плакаты освоения технических приемов в настольном теннисе.</w:t>
      </w:r>
    </w:p>
    <w:p w:rsidR="003E1D0E" w:rsidRPr="003E1D0E" w:rsidRDefault="003E1D0E" w:rsidP="003E1D0E">
      <w:pPr>
        <w:numPr>
          <w:ilvl w:val="0"/>
          <w:numId w:val="22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приложение к «Энциклопедии спорта»</w:t>
      </w:r>
    </w:p>
    <w:p w:rsidR="003E1D0E" w:rsidRPr="003E1D0E" w:rsidRDefault="003E1D0E" w:rsidP="003E1D0E">
      <w:pPr>
        <w:numPr>
          <w:ilvl w:val="0"/>
          <w:numId w:val="22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«Правила игры в настольный теннис».</w:t>
      </w:r>
    </w:p>
    <w:p w:rsidR="003E1D0E" w:rsidRPr="003E1D0E" w:rsidRDefault="003E1D0E" w:rsidP="003E1D0E">
      <w:pPr>
        <w:numPr>
          <w:ilvl w:val="0"/>
          <w:numId w:val="22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Видеозаписи выступлений учащихся.</w:t>
      </w:r>
    </w:p>
    <w:p w:rsidR="003E1D0E" w:rsidRPr="003E1D0E" w:rsidRDefault="003E1D0E" w:rsidP="003E1D0E">
      <w:pPr>
        <w:numPr>
          <w:ilvl w:val="0"/>
          <w:numId w:val="22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«Правила судейства в настольном теннисе».</w:t>
      </w:r>
    </w:p>
    <w:p w:rsidR="003E1D0E" w:rsidRPr="003E1D0E" w:rsidRDefault="003E1D0E" w:rsidP="003E1D0E">
      <w:pPr>
        <w:numPr>
          <w:ilvl w:val="0"/>
          <w:numId w:val="22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проведения турниров по настольному теннису различных уровней.</w:t>
      </w:r>
    </w:p>
    <w:p w:rsidR="003E1D0E" w:rsidRPr="003E1D0E" w:rsidRDefault="003E1D0E" w:rsidP="003E1D0E">
      <w:pPr>
        <w:numPr>
          <w:ilvl w:val="0"/>
          <w:numId w:val="23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Методические рекомендации:</w:t>
      </w:r>
    </w:p>
    <w:p w:rsidR="003E1D0E" w:rsidRPr="003E1D0E" w:rsidRDefault="003E1D0E" w:rsidP="003E1D0E">
      <w:pPr>
        <w:numPr>
          <w:ilvl w:val="0"/>
          <w:numId w:val="24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организации безопасного ведения двусторонней игры.</w:t>
      </w:r>
    </w:p>
    <w:p w:rsidR="003E1D0E" w:rsidRPr="003E1D0E" w:rsidRDefault="003E1D0E" w:rsidP="003E1D0E">
      <w:pPr>
        <w:numPr>
          <w:ilvl w:val="0"/>
          <w:numId w:val="24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организации подвижных игр</w:t>
      </w:r>
    </w:p>
    <w:p w:rsidR="003E1D0E" w:rsidRPr="003E1D0E" w:rsidRDefault="003E1D0E" w:rsidP="003E1D0E">
      <w:pPr>
        <w:numPr>
          <w:ilvl w:val="0"/>
          <w:numId w:val="24"/>
        </w:numPr>
        <w:spacing w:after="0" w:line="240" w:lineRule="auto"/>
        <w:ind w:left="0"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организации турниров по настольному теннису</w:t>
      </w:r>
    </w:p>
    <w:p w:rsidR="003E1D0E" w:rsidRPr="003E1D0E" w:rsidRDefault="003E1D0E" w:rsidP="003E1D0E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ОСНАЩЕНИЕ</w:t>
      </w:r>
    </w:p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занятий по программе требуется:</w:t>
      </w:r>
    </w:p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спортивный школьный зал 12x24</w:t>
      </w:r>
    </w:p>
    <w:p w:rsidR="003E1D0E" w:rsidRPr="003E1D0E" w:rsidRDefault="003E1D0E" w:rsidP="003E1D0E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спортивный инвентарь  и оборудование: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теннисные ракетки и  мячи на каждого обучающегося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набивные мячи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перекладины для подтягивания в висе – 5-7 штук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 для прыжков на каждого обучающегося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секундомер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скамейки – 5-7 штук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теннисные столы - 3 штуки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сетки для настольного тенниса – 3 штуки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маты – 8 штук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гимнастическая стенка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табло для подсчёта очков</w:t>
      </w:r>
    </w:p>
    <w:p w:rsidR="003E1D0E" w:rsidRPr="003E1D0E" w:rsidRDefault="003E1D0E" w:rsidP="003E1D0E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волейбольный, футбольный, баскетбольный мяч</w:t>
      </w:r>
    </w:p>
    <w:p w:rsidR="003E1D0E" w:rsidRPr="003E1D0E" w:rsidRDefault="003E1D0E" w:rsidP="003E1D0E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ИСПОЛЬЗОВАННОЙ ЛИТЕРАТУРЫ</w:t>
      </w:r>
    </w:p>
    <w:p w:rsidR="003E1D0E" w:rsidRPr="003E1D0E" w:rsidRDefault="003E1D0E" w:rsidP="003E1D0E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Амелин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А.Н.,  Пашинин В.А. Настольный теннис (Азбука спорта). М.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. 1979.</w:t>
      </w:r>
    </w:p>
    <w:p w:rsidR="003E1D0E" w:rsidRPr="003E1D0E" w:rsidRDefault="003E1D0E" w:rsidP="003E1D0E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Байгулов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П.Ю.,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Романин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Основы настольного тенниса. М.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. 1979. 160 с.</w:t>
      </w:r>
    </w:p>
    <w:p w:rsidR="003E1D0E" w:rsidRPr="003E1D0E" w:rsidRDefault="003E1D0E" w:rsidP="003E1D0E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Гринберг Г.Л. Настольный теннис. Техника, тактика, методика обучения. Кишинев.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Картя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Молдановескэ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. 1973.</w:t>
      </w:r>
    </w:p>
    <w:p w:rsidR="003E1D0E" w:rsidRPr="003E1D0E" w:rsidRDefault="003E1D0E" w:rsidP="003E1D0E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Кондратьева Г.,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Шокин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Теннис в спортивных школах.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. 1979.</w:t>
      </w:r>
    </w:p>
    <w:p w:rsidR="003E1D0E" w:rsidRPr="003E1D0E" w:rsidRDefault="003E1D0E" w:rsidP="003E1D0E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теннис. Правила соревнований. М.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. 1984.</w:t>
      </w:r>
    </w:p>
    <w:p w:rsidR="003E1D0E" w:rsidRPr="003E1D0E" w:rsidRDefault="003E1D0E" w:rsidP="003E1D0E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Орман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Современный настольный теннис. М. ФиС.1985.</w:t>
      </w:r>
    </w:p>
    <w:p w:rsidR="003E1D0E" w:rsidRPr="003E1D0E" w:rsidRDefault="003E1D0E" w:rsidP="003E1D0E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Розин Б.М. Чудеса малой ракетки.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Душанбе:Ирфон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. 1986.</w:t>
      </w:r>
    </w:p>
    <w:p w:rsidR="003E1D0E" w:rsidRPr="003E1D0E" w:rsidRDefault="003E1D0E" w:rsidP="003E1D0E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Синегубов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П.М. настольный теннис. Программа для спортивных секций коллективных секций коллективов физической культуры и спортивных клубов. М.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. 1978.</w:t>
      </w:r>
    </w:p>
    <w:p w:rsidR="003E1D0E" w:rsidRPr="003E1D0E" w:rsidRDefault="003E1D0E" w:rsidP="003E1D0E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Амелин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А.Н.,  Пашинин В.А. Настольный теннис (Азбука спорта). М.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. 1979.</w:t>
      </w:r>
    </w:p>
    <w:p w:rsidR="003E1D0E" w:rsidRPr="003E1D0E" w:rsidRDefault="003E1D0E" w:rsidP="003E1D0E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Байгулов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П.Ю.,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Романин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Основы настольного тенниса. М.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. 1979.</w:t>
      </w:r>
    </w:p>
    <w:p w:rsidR="003E1D0E" w:rsidRPr="003E1D0E" w:rsidRDefault="003E1D0E" w:rsidP="003E1D0E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Кун А. Всеобщая история физической культуры и спорта.</w:t>
      </w:r>
    </w:p>
    <w:p w:rsidR="003E1D0E" w:rsidRPr="003E1D0E" w:rsidRDefault="003E1D0E" w:rsidP="003E1D0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Под редакцией Столбова В.В.. М. Радуга. 1982.</w:t>
      </w:r>
    </w:p>
    <w:p w:rsidR="003E1D0E" w:rsidRPr="003E1D0E" w:rsidRDefault="003E1D0E" w:rsidP="003E1D0E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теннис. Правила соревнований. М.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. 1984.</w:t>
      </w:r>
    </w:p>
    <w:p w:rsidR="003E1D0E" w:rsidRPr="003E1D0E" w:rsidRDefault="003E1D0E" w:rsidP="003E1D0E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Орман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Современный настольный теннис. М. ФиС.1985.</w:t>
      </w:r>
    </w:p>
    <w:p w:rsidR="003E1D0E" w:rsidRPr="003E1D0E" w:rsidRDefault="003E1D0E" w:rsidP="003E1D0E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Розин Б.М. Чудеса малой ракетки. </w:t>
      </w:r>
      <w:proofErr w:type="spellStart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Душанбе:Ирфон</w:t>
      </w:r>
      <w:proofErr w:type="spellEnd"/>
      <w:r w:rsidRPr="003E1D0E">
        <w:rPr>
          <w:rFonts w:ascii="Times New Roman" w:eastAsia="Times New Roman" w:hAnsi="Times New Roman" w:cs="Times New Roman"/>
          <w:color w:val="000000"/>
          <w:sz w:val="24"/>
          <w:szCs w:val="24"/>
        </w:rPr>
        <w:t>. 1986.</w:t>
      </w:r>
    </w:p>
    <w:p w:rsidR="003E1D0E" w:rsidRPr="003E1D0E" w:rsidRDefault="003E1D0E" w:rsidP="003E1D0E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3E1D0E" w:rsidRPr="003E1D0E" w:rsidRDefault="003E1D0E" w:rsidP="003E1D0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E1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</w:t>
      </w:r>
      <w:r w:rsidRPr="003E1D0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13241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303"/>
        <w:gridCol w:w="9703"/>
        <w:gridCol w:w="2235"/>
      </w:tblGrid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c4b68547970a4ecfacab16a1bd39c6fcb3bd1119"/>
            <w:bookmarkStart w:id="7" w:name="4"/>
            <w:bookmarkEnd w:id="6"/>
            <w:bookmarkEnd w:id="7"/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3E1D0E" w:rsidRPr="003E1D0E" w:rsidRDefault="003E1D0E" w:rsidP="003E1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История возникновения, техника безопасности.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 в теннис, место для игры, оборудование, инвентарь. Теория.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стойки, хватки ракетки. Основы техники передвижения. Теория.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настольный теннис.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организации обучения. </w:t>
            </w: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rPr>
          <w:trHeight w:val="367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технические элементы в настольном теннисе, учебная практика.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 упражнения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в защите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rPr>
          <w:trHeight w:val="381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в нападении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обучение, практическое занятие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 теннисистов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 упражнения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общефизическим упражнениям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тестов по технической подготовке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– игровая тренировка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– игровая тренировка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психологической подготовке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по игровым видам спорта (волейбол)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по игровым видам спорта. Игровые виды спорта (баскетбол)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– игровая тренировка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– игровая тренировка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E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общего уровня здоровья – тестирование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– игровая тренировка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– игровая тренировка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Предсоревновательная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тренировка - техника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Одиночные, парные и смешанные игры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– игровая тренировка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Предсоревновательная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тренировка - техника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Предсоревновательная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тренировка - техника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Предсоревновательная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тренировка – психологическая устойчивость спортсмена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на первенство группы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на первенство группы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на первенство группы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виды спорта (волейбол, баскетбол)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по игровым видам спорта (баскетбол)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по игровым видам спорта (баскетбол)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7E4FA8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на открытом воздухе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D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на открытом воздухе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по игровым видам спорта(волейбол). Техника безопасности на тренировочных занятиях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по игровым видам спорта(баскетбол)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организации тренировок. ОРУ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упражнения(ОРФУ)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по игровым видам спорта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по игровым видам спорта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на открытом воздухе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на открытом воздухе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общефизического развития.</w:t>
            </w:r>
          </w:p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игра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игры. </w:t>
            </w: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 с уклоном на специфику игры в теннис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общефизического развития, согласно комплексной школьной программы по ФК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и классификация техники тенниса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в защите и нападении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тактические элементы в настольном теннисе. Игровая тренировка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тактические элементы в настольном теннисе. Игровая тренировка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тренировка, специальная физическая подготовка теннисистов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в защите и нападении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тактические элементы в настольном теннисе. Игровая тренировка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Предсоревновательная</w:t>
            </w:r>
            <w:proofErr w:type="spellEnd"/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психологическая подготовка спортсмена. Игровая тренировка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игры. Игровая тренировка. Подготовка к соревнованиям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тренировка. Подготовка к соревнованиям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D0E" w:rsidRPr="003E1D0E" w:rsidTr="009F5803"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5D40EC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группы по настольному теннису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0E" w:rsidRPr="003E1D0E" w:rsidRDefault="003E1D0E" w:rsidP="003E1D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E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C108A" w:rsidRDefault="000C108A"/>
    <w:sectPr w:rsidR="000C108A" w:rsidSect="003E1D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292"/>
    <w:multiLevelType w:val="multilevel"/>
    <w:tmpl w:val="3AB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62562"/>
    <w:multiLevelType w:val="multilevel"/>
    <w:tmpl w:val="924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C091E"/>
    <w:multiLevelType w:val="multilevel"/>
    <w:tmpl w:val="E39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114D6"/>
    <w:multiLevelType w:val="multilevel"/>
    <w:tmpl w:val="084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86763"/>
    <w:multiLevelType w:val="multilevel"/>
    <w:tmpl w:val="1630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C43B1"/>
    <w:multiLevelType w:val="multilevel"/>
    <w:tmpl w:val="42E4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30A00"/>
    <w:multiLevelType w:val="multilevel"/>
    <w:tmpl w:val="8B12A4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7521F"/>
    <w:multiLevelType w:val="multilevel"/>
    <w:tmpl w:val="76A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46408"/>
    <w:multiLevelType w:val="multilevel"/>
    <w:tmpl w:val="BDD4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60E4D"/>
    <w:multiLevelType w:val="multilevel"/>
    <w:tmpl w:val="C04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132E9"/>
    <w:multiLevelType w:val="multilevel"/>
    <w:tmpl w:val="C0CA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352F2"/>
    <w:multiLevelType w:val="multilevel"/>
    <w:tmpl w:val="8FCE3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969FE"/>
    <w:multiLevelType w:val="multilevel"/>
    <w:tmpl w:val="F18C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366CD"/>
    <w:multiLevelType w:val="multilevel"/>
    <w:tmpl w:val="2ACC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E0519"/>
    <w:multiLevelType w:val="multilevel"/>
    <w:tmpl w:val="8DE64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41EE8"/>
    <w:multiLevelType w:val="multilevel"/>
    <w:tmpl w:val="B9E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B3790"/>
    <w:multiLevelType w:val="multilevel"/>
    <w:tmpl w:val="954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75E59"/>
    <w:multiLevelType w:val="multilevel"/>
    <w:tmpl w:val="90C6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A153F"/>
    <w:multiLevelType w:val="multilevel"/>
    <w:tmpl w:val="A316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60178"/>
    <w:multiLevelType w:val="multilevel"/>
    <w:tmpl w:val="1CF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5276F"/>
    <w:multiLevelType w:val="multilevel"/>
    <w:tmpl w:val="1A3C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CA4C8B"/>
    <w:multiLevelType w:val="multilevel"/>
    <w:tmpl w:val="CAF4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5156B"/>
    <w:multiLevelType w:val="multilevel"/>
    <w:tmpl w:val="9F1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75194"/>
    <w:multiLevelType w:val="multilevel"/>
    <w:tmpl w:val="C64E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9CA"/>
    <w:multiLevelType w:val="multilevel"/>
    <w:tmpl w:val="82D0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0097E"/>
    <w:multiLevelType w:val="multilevel"/>
    <w:tmpl w:val="CAD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71350"/>
    <w:multiLevelType w:val="multilevel"/>
    <w:tmpl w:val="457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3"/>
  </w:num>
  <w:num w:numId="5">
    <w:abstractNumId w:val="26"/>
  </w:num>
  <w:num w:numId="6">
    <w:abstractNumId w:val="16"/>
  </w:num>
  <w:num w:numId="7">
    <w:abstractNumId w:val="23"/>
  </w:num>
  <w:num w:numId="8">
    <w:abstractNumId w:val="12"/>
  </w:num>
  <w:num w:numId="9">
    <w:abstractNumId w:val="0"/>
  </w:num>
  <w:num w:numId="10">
    <w:abstractNumId w:val="9"/>
  </w:num>
  <w:num w:numId="11">
    <w:abstractNumId w:val="18"/>
  </w:num>
  <w:num w:numId="12">
    <w:abstractNumId w:val="1"/>
  </w:num>
  <w:num w:numId="13">
    <w:abstractNumId w:val="17"/>
  </w:num>
  <w:num w:numId="14">
    <w:abstractNumId w:val="19"/>
  </w:num>
  <w:num w:numId="15">
    <w:abstractNumId w:val="20"/>
  </w:num>
  <w:num w:numId="16">
    <w:abstractNumId w:val="22"/>
  </w:num>
  <w:num w:numId="17">
    <w:abstractNumId w:val="4"/>
  </w:num>
  <w:num w:numId="18">
    <w:abstractNumId w:val="5"/>
  </w:num>
  <w:num w:numId="19">
    <w:abstractNumId w:val="24"/>
  </w:num>
  <w:num w:numId="20">
    <w:abstractNumId w:val="15"/>
  </w:num>
  <w:num w:numId="21">
    <w:abstractNumId w:val="14"/>
  </w:num>
  <w:num w:numId="22">
    <w:abstractNumId w:val="10"/>
  </w:num>
  <w:num w:numId="23">
    <w:abstractNumId w:val="11"/>
  </w:num>
  <w:num w:numId="24">
    <w:abstractNumId w:val="7"/>
  </w:num>
  <w:num w:numId="25">
    <w:abstractNumId w:val="2"/>
  </w:num>
  <w:num w:numId="26">
    <w:abstractNumId w:val="1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D0E"/>
    <w:rsid w:val="000741CC"/>
    <w:rsid w:val="000C108A"/>
    <w:rsid w:val="00270CC6"/>
    <w:rsid w:val="003E1D0E"/>
    <w:rsid w:val="005D40EC"/>
    <w:rsid w:val="00623D59"/>
    <w:rsid w:val="00646F9B"/>
    <w:rsid w:val="006A4E69"/>
    <w:rsid w:val="007D7872"/>
    <w:rsid w:val="007E4FA8"/>
    <w:rsid w:val="009F5803"/>
    <w:rsid w:val="00A66395"/>
    <w:rsid w:val="00C34E58"/>
    <w:rsid w:val="00D753BD"/>
    <w:rsid w:val="00EC4200"/>
    <w:rsid w:val="00ED612F"/>
    <w:rsid w:val="00F3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E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E1D0E"/>
  </w:style>
  <w:style w:type="character" w:customStyle="1" w:styleId="c9">
    <w:name w:val="c9"/>
    <w:basedOn w:val="a0"/>
    <w:rsid w:val="003E1D0E"/>
  </w:style>
  <w:style w:type="paragraph" w:customStyle="1" w:styleId="c1">
    <w:name w:val="c1"/>
    <w:basedOn w:val="a"/>
    <w:rsid w:val="003E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3E1D0E"/>
  </w:style>
  <w:style w:type="character" w:customStyle="1" w:styleId="c56">
    <w:name w:val="c56"/>
    <w:basedOn w:val="a0"/>
    <w:rsid w:val="003E1D0E"/>
  </w:style>
  <w:style w:type="paragraph" w:customStyle="1" w:styleId="c19">
    <w:name w:val="c19"/>
    <w:basedOn w:val="a"/>
    <w:rsid w:val="003E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3E1D0E"/>
  </w:style>
  <w:style w:type="character" w:customStyle="1" w:styleId="c0">
    <w:name w:val="c0"/>
    <w:basedOn w:val="a0"/>
    <w:rsid w:val="003E1D0E"/>
  </w:style>
  <w:style w:type="paragraph" w:customStyle="1" w:styleId="c31">
    <w:name w:val="c31"/>
    <w:basedOn w:val="a"/>
    <w:rsid w:val="003E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3E1D0E"/>
  </w:style>
  <w:style w:type="paragraph" w:customStyle="1" w:styleId="c12">
    <w:name w:val="c12"/>
    <w:basedOn w:val="a"/>
    <w:rsid w:val="003E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D0E"/>
  </w:style>
  <w:style w:type="paragraph" w:customStyle="1" w:styleId="c47">
    <w:name w:val="c47"/>
    <w:basedOn w:val="a"/>
    <w:rsid w:val="003E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E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E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E1D0E"/>
  </w:style>
  <w:style w:type="paragraph" w:customStyle="1" w:styleId="c43">
    <w:name w:val="c43"/>
    <w:basedOn w:val="a"/>
    <w:rsid w:val="003E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C420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</cp:revision>
  <dcterms:created xsi:type="dcterms:W3CDTF">2017-01-31T03:25:00Z</dcterms:created>
  <dcterms:modified xsi:type="dcterms:W3CDTF">2017-02-01T06:30:00Z</dcterms:modified>
</cp:coreProperties>
</file>